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5EC0A" w14:textId="2CA6BE7C" w:rsidR="00681E1A" w:rsidRDefault="00681E1A" w:rsidP="00681E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8556CC">
        <w:rPr>
          <w:b/>
          <w:i/>
          <w:noProof/>
          <w:sz w:val="28"/>
        </w:rPr>
        <w:t>R5-2268</w:t>
      </w:r>
      <w:r>
        <w:rPr>
          <w:b/>
          <w:i/>
          <w:noProof/>
          <w:sz w:val="28"/>
        </w:rPr>
        <w:t>75</w:t>
      </w:r>
    </w:p>
    <w:p w14:paraId="31DCFA93" w14:textId="77777777" w:rsidR="00681E1A" w:rsidRPr="00F438BD" w:rsidRDefault="00681E1A" w:rsidP="00681E1A">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p w14:paraId="0C959CD1" w14:textId="77777777" w:rsidR="00681E1A" w:rsidRPr="001A659D" w:rsidRDefault="00681E1A" w:rsidP="00681E1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62ADAFAD" w14:textId="77777777" w:rsidR="00681E1A" w:rsidRPr="004B566C" w:rsidRDefault="00681E1A" w:rsidP="00681E1A">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C7E0578"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681E1A" w:rsidRPr="00681E1A">
        <w:rPr>
          <w:rFonts w:ascii="Arial" w:hAnsi="Arial" w:cs="Arial"/>
          <w:lang w:eastAsia="ja-JP"/>
        </w:rPr>
        <w:t>13.4.5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f"/>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2270EAB1" w14:textId="213A380F" w:rsidR="009158E2" w:rsidRDefault="00AA6B81" w:rsidP="00C84C88">
            <w:pPr>
              <w:tabs>
                <w:tab w:val="left" w:pos="567"/>
              </w:tabs>
              <w:spacing w:after="0"/>
              <w:rPr>
                <w:rFonts w:ascii="Arial" w:hAnsi="Arial" w:cs="Arial"/>
                <w:color w:val="00B050"/>
                <w:lang w:eastAsia="ja-JP"/>
              </w:rPr>
            </w:pPr>
            <w:r>
              <w:rPr>
                <w:rFonts w:ascii="Arial" w:hAnsi="Arial" w:cs="Arial"/>
                <w:color w:val="00B050"/>
                <w:lang w:eastAsia="ja-JP"/>
              </w:rPr>
              <w:t>December</w:t>
            </w:r>
            <w:r w:rsidR="00137DF6" w:rsidRPr="00137DF6">
              <w:rPr>
                <w:rFonts w:ascii="Arial" w:hAnsi="Arial" w:cs="Arial"/>
                <w:color w:val="00B050"/>
                <w:lang w:eastAsia="ja-JP"/>
              </w:rPr>
              <w:t>.</w:t>
            </w:r>
            <w:r w:rsidR="001B2B73" w:rsidRPr="00137DF6">
              <w:rPr>
                <w:rFonts w:ascii="Arial" w:hAnsi="Arial" w:cs="Arial"/>
                <w:color w:val="00B050"/>
                <w:lang w:eastAsia="ja-JP"/>
              </w:rPr>
              <w:t>202</w:t>
            </w:r>
            <w:r w:rsidR="001B2B73">
              <w:rPr>
                <w:rFonts w:ascii="Arial" w:hAnsi="Arial" w:cs="Arial"/>
                <w:color w:val="00B050"/>
                <w:lang w:eastAsia="ja-JP"/>
              </w:rPr>
              <w:t xml:space="preserve">3 </w:t>
            </w:r>
          </w:p>
          <w:p w14:paraId="5BB6B905" w14:textId="3DECA3DB" w:rsidR="001B2B73" w:rsidRPr="001B2B73" w:rsidRDefault="001B2B73" w:rsidP="00C84C88">
            <w:pPr>
              <w:tabs>
                <w:tab w:val="left" w:pos="567"/>
              </w:tabs>
              <w:spacing w:after="0"/>
              <w:rPr>
                <w:rFonts w:ascii="Arial" w:eastAsiaTheme="minorEastAsia" w:hAnsi="Arial" w:cs="Arial"/>
                <w:color w:val="00B050"/>
              </w:rPr>
            </w:pPr>
            <w:r>
              <w:rPr>
                <w:rFonts w:ascii="Arial" w:eastAsiaTheme="minorEastAsia" w:hAnsi="Arial" w:cs="Arial" w:hint="eastAsia"/>
                <w:color w:val="00B050"/>
              </w:rPr>
              <w:t>(</w:t>
            </w:r>
            <w:r>
              <w:rPr>
                <w:rFonts w:ascii="Arial" w:eastAsiaTheme="minorEastAsia" w:hAnsi="Arial" w:cs="Arial"/>
                <w:color w:val="00B050"/>
              </w:rPr>
              <w:t>+12 months)</w:t>
            </w:r>
            <w:bookmarkStart w:id="0" w:name="_GoBack"/>
            <w:bookmarkEnd w:id="0"/>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7A4773" w:rsidP="00786B6C">
            <w:pPr>
              <w:tabs>
                <w:tab w:val="left" w:pos="567"/>
              </w:tabs>
              <w:spacing w:after="0"/>
              <w:rPr>
                <w:rFonts w:ascii="Arial" w:eastAsiaTheme="minorEastAsia" w:hAnsi="Arial" w:cs="Arial"/>
              </w:rPr>
            </w:pPr>
            <w:hyperlink r:id="rId7" w:history="1">
              <w:r w:rsidR="005D1BBD">
                <w:rPr>
                  <w:rStyle w:val="af"/>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5CD3D7E3" w:rsidR="00137DF6" w:rsidRDefault="00BD0DF9" w:rsidP="00137DF6">
      <w:pPr>
        <w:rPr>
          <w:rFonts w:ascii="Arial" w:hAnsi="Arial" w:cs="Arial"/>
        </w:rPr>
      </w:pPr>
      <w:r>
        <w:rPr>
          <w:rFonts w:ascii="Arial" w:hAnsi="Arial" w:cs="Arial"/>
        </w:rPr>
        <w:t>21</w:t>
      </w:r>
      <w:r w:rsidR="00AA6B81">
        <w:rPr>
          <w:rFonts w:ascii="Arial" w:hAnsi="Arial" w:cs="Arial"/>
        </w:rPr>
        <w:t xml:space="preserve"> </w:t>
      </w:r>
      <w:r w:rsidR="00137DF6" w:rsidRPr="003B4862">
        <w:rPr>
          <w:rFonts w:ascii="Arial" w:hAnsi="Arial" w:cs="Arial"/>
        </w:rPr>
        <w:t>CRs were agreed during RAN5#</w:t>
      </w:r>
      <w:r w:rsidR="00E27C12" w:rsidRPr="003B4862">
        <w:rPr>
          <w:rFonts w:ascii="Arial" w:hAnsi="Arial" w:cs="Arial"/>
        </w:rPr>
        <w:t>9</w:t>
      </w:r>
      <w:r w:rsidR="00426CE1">
        <w:rPr>
          <w:rFonts w:ascii="Arial" w:hAnsi="Arial" w:cs="Arial"/>
        </w:rPr>
        <w:t xml:space="preserve">7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AA6B81">
        <w:rPr>
          <w:rFonts w:ascii="Arial" w:hAnsi="Arial" w:cs="Arial"/>
        </w:rPr>
        <w:t>The completeness status for band configurations will be traced via PRD 21.</w:t>
      </w:r>
      <w:bookmarkEnd w:id="1"/>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460E0B83" w:rsidR="003E3A1A" w:rsidRDefault="00C84C88" w:rsidP="00C84C88">
      <w:pPr>
        <w:pStyle w:val="aff7"/>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22</w:t>
      </w:r>
      <w:r w:rsidR="001B2B73">
        <w:rPr>
          <w:rFonts w:ascii="Arial" w:eastAsia="Yu Mincho" w:hAnsi="Arial" w:cs="Arial"/>
          <w:bCs/>
        </w:rPr>
        <w:t>6874</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0D67D3A4" w14:textId="2A353816" w:rsidR="00BD0DF9" w:rsidRPr="00BD0DF9" w:rsidRDefault="00BD0DF9" w:rsidP="00BD0DF9">
      <w:pPr>
        <w:pStyle w:val="aff7"/>
        <w:numPr>
          <w:ilvl w:val="0"/>
          <w:numId w:val="19"/>
        </w:numPr>
        <w:snapToGrid w:val="0"/>
        <w:ind w:leftChars="0"/>
        <w:rPr>
          <w:rFonts w:ascii="Arial" w:eastAsia="Yu Mincho" w:hAnsi="Arial" w:cs="Arial"/>
        </w:rPr>
      </w:pPr>
      <w:r w:rsidRPr="00BD0DF9">
        <w:rPr>
          <w:rFonts w:ascii="Arial" w:eastAsia="Yu Mincho" w:hAnsi="Arial" w:cs="Arial"/>
        </w:rPr>
        <w:t>R5-226367</w:t>
      </w:r>
      <w:r w:rsidRPr="00BD0DF9">
        <w:rPr>
          <w:rFonts w:ascii="Arial" w:eastAsia="Yu Mincho" w:hAnsi="Arial" w:cs="Arial"/>
        </w:rPr>
        <w:tab/>
        <w:t xml:space="preserve">Removal of Test </w:t>
      </w:r>
      <w:proofErr w:type="spellStart"/>
      <w:r w:rsidRPr="00BD0DF9">
        <w:rPr>
          <w:rFonts w:ascii="Arial" w:eastAsia="Yu Mincho" w:hAnsi="Arial" w:cs="Arial"/>
        </w:rPr>
        <w:t>freqs</w:t>
      </w:r>
      <w:proofErr w:type="spellEnd"/>
      <w:r w:rsidRPr="00BD0DF9">
        <w:rPr>
          <w:rFonts w:ascii="Arial" w:eastAsia="Yu Mincho" w:hAnsi="Arial" w:cs="Arial"/>
        </w:rPr>
        <w:t xml:space="preserve"> for R17 pending CADC configs from cl 4.3.1</w:t>
      </w:r>
      <w:r w:rsidR="00885AB7">
        <w:rPr>
          <w:rFonts w:ascii="Arial" w:eastAsia="Yu Mincho" w:hAnsi="Arial" w:cs="Arial"/>
        </w:rPr>
        <w:t xml:space="preserve">, </w:t>
      </w:r>
      <w:r w:rsidRPr="00BD0DF9">
        <w:rPr>
          <w:rFonts w:ascii="Arial" w:eastAsia="Yu Mincho" w:hAnsi="Arial" w:cs="Arial"/>
        </w:rPr>
        <w:t>CMCC</w:t>
      </w:r>
    </w:p>
    <w:p w14:paraId="632EF518" w14:textId="03176945" w:rsidR="00BD0DF9" w:rsidRPr="00BD0DF9" w:rsidRDefault="00BD0DF9" w:rsidP="00BD0DF9">
      <w:pPr>
        <w:pStyle w:val="aff7"/>
        <w:numPr>
          <w:ilvl w:val="0"/>
          <w:numId w:val="19"/>
        </w:numPr>
        <w:snapToGrid w:val="0"/>
        <w:ind w:leftChars="0"/>
        <w:rPr>
          <w:rFonts w:ascii="Arial" w:eastAsia="Yu Mincho" w:hAnsi="Arial" w:cs="Arial"/>
        </w:rPr>
      </w:pPr>
      <w:r w:rsidRPr="00BD0DF9">
        <w:rPr>
          <w:rFonts w:ascii="Arial" w:eastAsia="Yu Mincho" w:hAnsi="Arial" w:cs="Arial"/>
        </w:rPr>
        <w:t>R5-227084</w:t>
      </w:r>
      <w:r w:rsidRPr="00BD0DF9">
        <w:rPr>
          <w:rFonts w:ascii="Arial" w:eastAsia="Yu Mincho" w:hAnsi="Arial" w:cs="Arial"/>
        </w:rPr>
        <w:tab/>
        <w:t xml:space="preserve">Update to </w:t>
      </w:r>
      <w:proofErr w:type="spellStart"/>
      <w:r w:rsidRPr="00BD0DF9">
        <w:rPr>
          <w:rFonts w:ascii="Arial" w:eastAsia="Yu Mincho" w:hAnsi="Arial" w:cs="Arial"/>
        </w:rPr>
        <w:t>offsetToCarrier</w:t>
      </w:r>
      <w:proofErr w:type="spellEnd"/>
      <w:r w:rsidRPr="00BD0DF9">
        <w:rPr>
          <w:rFonts w:ascii="Arial" w:eastAsia="Yu Mincho" w:hAnsi="Arial" w:cs="Arial"/>
        </w:rPr>
        <w:t xml:space="preserve"> for DC_21A_n28A</w:t>
      </w:r>
      <w:r w:rsidR="00885AB7">
        <w:rPr>
          <w:rFonts w:ascii="Arial" w:eastAsia="Yu Mincho" w:hAnsi="Arial" w:cs="Arial"/>
        </w:rPr>
        <w:t xml:space="preserve">, </w:t>
      </w:r>
      <w:r w:rsidRPr="00BD0DF9">
        <w:rPr>
          <w:rFonts w:ascii="Arial" w:eastAsia="Yu Mincho" w:hAnsi="Arial" w:cs="Arial"/>
        </w:rPr>
        <w:t>Anritsu, NTT DOCOMO INC., Ericsson</w:t>
      </w:r>
    </w:p>
    <w:p w14:paraId="1B7D949B" w14:textId="2ED14DBE" w:rsidR="00BD0DF9" w:rsidRPr="00BD0DF9" w:rsidRDefault="00BD0DF9" w:rsidP="00BD0DF9">
      <w:pPr>
        <w:pStyle w:val="aff7"/>
        <w:numPr>
          <w:ilvl w:val="0"/>
          <w:numId w:val="19"/>
        </w:numPr>
        <w:snapToGrid w:val="0"/>
        <w:ind w:leftChars="0"/>
        <w:rPr>
          <w:rFonts w:ascii="Arial" w:eastAsia="Yu Mincho" w:hAnsi="Arial" w:cs="Arial"/>
        </w:rPr>
      </w:pPr>
      <w:r w:rsidRPr="00BD0DF9">
        <w:rPr>
          <w:rFonts w:ascii="Arial" w:eastAsia="Yu Mincho" w:hAnsi="Arial" w:cs="Arial"/>
        </w:rPr>
        <w:t>R5-227275</w:t>
      </w:r>
      <w:r w:rsidRPr="00BD0DF9">
        <w:rPr>
          <w:rFonts w:ascii="Arial" w:eastAsia="Yu Mincho" w:hAnsi="Arial" w:cs="Arial"/>
        </w:rPr>
        <w:tab/>
        <w:t>Introduction of CA_n48A-n77A and CA_n71A-n77A configurations</w:t>
      </w:r>
      <w:r w:rsidR="00885AB7">
        <w:rPr>
          <w:rFonts w:ascii="Arial" w:eastAsia="Yu Mincho" w:hAnsi="Arial" w:cs="Arial"/>
        </w:rPr>
        <w:t xml:space="preserve">, </w:t>
      </w:r>
      <w:r w:rsidRPr="00BD0DF9">
        <w:rPr>
          <w:rFonts w:ascii="Arial" w:eastAsia="Yu Mincho" w:hAnsi="Arial" w:cs="Arial"/>
        </w:rPr>
        <w:t>Dish Network</w:t>
      </w:r>
    </w:p>
    <w:p w14:paraId="699DA0B4" w14:textId="508E3E33" w:rsidR="00C84C88" w:rsidRPr="00EA7AE5" w:rsidRDefault="00BD0DF9" w:rsidP="00BD0DF9">
      <w:pPr>
        <w:pStyle w:val="aff7"/>
        <w:numPr>
          <w:ilvl w:val="0"/>
          <w:numId w:val="19"/>
        </w:numPr>
        <w:snapToGrid w:val="0"/>
        <w:ind w:leftChars="0"/>
        <w:rPr>
          <w:rFonts w:ascii="Arial" w:eastAsia="Yu Mincho" w:hAnsi="Arial" w:cs="Arial"/>
        </w:rPr>
      </w:pPr>
      <w:r w:rsidRPr="00BD0DF9">
        <w:rPr>
          <w:rFonts w:ascii="Arial" w:eastAsia="Yu Mincho" w:hAnsi="Arial" w:cs="Arial"/>
        </w:rPr>
        <w:t>R5-226894</w:t>
      </w:r>
      <w:r w:rsidRPr="00BD0DF9">
        <w:rPr>
          <w:rFonts w:ascii="Arial" w:eastAsia="Yu Mincho" w:hAnsi="Arial" w:cs="Arial"/>
        </w:rPr>
        <w:tab/>
        <w:t>Update of n28 test frequencies for DC_21A_n28A in clause 6.2.3.1</w:t>
      </w:r>
      <w:r w:rsidR="00885AB7">
        <w:rPr>
          <w:rFonts w:ascii="Arial" w:eastAsia="Yu Mincho" w:hAnsi="Arial" w:cs="Arial"/>
        </w:rPr>
        <w:t xml:space="preserve">, </w:t>
      </w:r>
      <w:r w:rsidRPr="00BD0DF9">
        <w:rPr>
          <w:rFonts w:ascii="Arial" w:eastAsia="Yu Mincho" w:hAnsi="Arial" w:cs="Arial"/>
        </w:rPr>
        <w:t>Ericsson</w:t>
      </w:r>
    </w:p>
    <w:p w14:paraId="4227DDCE" w14:textId="77777777" w:rsidR="00EA7AE5" w:rsidRPr="00EA7AE5" w:rsidRDefault="00EA7AE5" w:rsidP="00EA7AE5">
      <w:pPr>
        <w:snapToGrid w:val="0"/>
        <w:rPr>
          <w:rFonts w:ascii="Arial" w:eastAsiaTheme="minorEastAsia" w:hAnsi="Arial" w:cs="Arial"/>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2A6E21FE" w14:textId="1B1503A8" w:rsidR="00246E7A" w:rsidRPr="00246E7A" w:rsidRDefault="00BD0DF9" w:rsidP="00C84C88">
      <w:pPr>
        <w:pStyle w:val="aff7"/>
        <w:numPr>
          <w:ilvl w:val="0"/>
          <w:numId w:val="19"/>
        </w:numPr>
        <w:snapToGrid w:val="0"/>
        <w:ind w:leftChars="0"/>
        <w:rPr>
          <w:rFonts w:ascii="Arial" w:eastAsia="Yu Mincho" w:hAnsi="Arial" w:cs="Arial"/>
        </w:rPr>
      </w:pPr>
      <w:r w:rsidRPr="00BD0DF9">
        <w:rPr>
          <w:rFonts w:ascii="Arial" w:eastAsia="Yu Mincho" w:hAnsi="Arial" w:cs="Arial"/>
        </w:rPr>
        <w:t>R5-227276</w:t>
      </w:r>
      <w:r w:rsidRPr="00BD0DF9">
        <w:rPr>
          <w:rFonts w:ascii="Arial" w:eastAsia="Yu Mincho" w:hAnsi="Arial" w:cs="Arial"/>
        </w:rPr>
        <w:tab/>
        <w:t>Introduction of CA_n48A-n77A and CA_n71A-n77A baseline capabilities</w:t>
      </w:r>
      <w:r w:rsidR="00885AB7">
        <w:rPr>
          <w:rFonts w:ascii="Arial" w:eastAsia="Yu Mincho" w:hAnsi="Arial" w:cs="Arial"/>
        </w:rPr>
        <w:t xml:space="preserve">, </w:t>
      </w:r>
      <w:r w:rsidRPr="00BD0DF9">
        <w:rPr>
          <w:rFonts w:ascii="Arial" w:eastAsia="Yu Mincho" w:hAnsi="Arial" w:cs="Arial"/>
        </w:rPr>
        <w:t>Dish Network</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1D23945F" w14:textId="12B384A0"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R5-226015</w:t>
      </w:r>
      <w:r w:rsidRPr="00BD0DF9">
        <w:rPr>
          <w:rFonts w:ascii="Arial" w:hAnsi="Arial" w:cs="Arial"/>
          <w:bCs/>
        </w:rPr>
        <w:tab/>
        <w:t>Corrections and additions of Rel-17 band combinations in NR CA spurious emission UE co-existence test case 6.5A.3.2.1</w:t>
      </w:r>
      <w:r w:rsidR="00885AB7">
        <w:rPr>
          <w:rFonts w:ascii="Arial" w:hAnsi="Arial" w:cs="Arial"/>
          <w:bCs/>
        </w:rPr>
        <w:t xml:space="preserve">, </w:t>
      </w:r>
      <w:r w:rsidRPr="00BD0DF9">
        <w:rPr>
          <w:rFonts w:ascii="Arial" w:hAnsi="Arial" w:cs="Arial"/>
          <w:bCs/>
        </w:rPr>
        <w:t>Ericsson</w:t>
      </w:r>
    </w:p>
    <w:p w14:paraId="78FFBE66" w14:textId="570A871C"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R5-227221</w:t>
      </w:r>
      <w:r w:rsidRPr="00BD0DF9">
        <w:rPr>
          <w:rFonts w:ascii="Arial" w:hAnsi="Arial" w:cs="Arial"/>
          <w:bCs/>
        </w:rPr>
        <w:tab/>
        <w:t>Corrections and additions of Rel-17 band combinations in NR CA general spurious emission test case 6.5A.3.1</w:t>
      </w:r>
      <w:r w:rsidR="00885AB7">
        <w:rPr>
          <w:rFonts w:ascii="Arial" w:hAnsi="Arial" w:cs="Arial"/>
          <w:bCs/>
        </w:rPr>
        <w:t xml:space="preserve">, </w:t>
      </w:r>
      <w:r w:rsidRPr="00BD0DF9">
        <w:rPr>
          <w:rFonts w:ascii="Arial" w:hAnsi="Arial" w:cs="Arial"/>
          <w:bCs/>
        </w:rPr>
        <w:t>Ericsson</w:t>
      </w:r>
    </w:p>
    <w:p w14:paraId="0638509C" w14:textId="644A27C2"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R5-227761</w:t>
      </w:r>
      <w:r w:rsidRPr="00BD0DF9">
        <w:rPr>
          <w:rFonts w:ascii="Arial" w:hAnsi="Arial" w:cs="Arial"/>
          <w:bCs/>
        </w:rPr>
        <w:tab/>
        <w:t>Introduction of CA_n71A-n77A Transmitter power requirements</w:t>
      </w:r>
      <w:r w:rsidR="00885AB7">
        <w:rPr>
          <w:rFonts w:ascii="Arial" w:hAnsi="Arial" w:cs="Arial"/>
          <w:bCs/>
        </w:rPr>
        <w:t xml:space="preserve">, </w:t>
      </w:r>
      <w:r w:rsidRPr="00BD0DF9">
        <w:rPr>
          <w:rFonts w:ascii="Arial" w:hAnsi="Arial" w:cs="Arial"/>
          <w:bCs/>
        </w:rPr>
        <w:t>Dish Network</w:t>
      </w:r>
    </w:p>
    <w:p w14:paraId="39792665" w14:textId="26EBD002"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R5-227918</w:t>
      </w:r>
      <w:r w:rsidRPr="00BD0DF9">
        <w:rPr>
          <w:rFonts w:ascii="Arial" w:hAnsi="Arial" w:cs="Arial"/>
          <w:bCs/>
        </w:rPr>
        <w:tab/>
        <w:t>Introduction of CA_n71A-n77A Spurious emissions requirements</w:t>
      </w:r>
      <w:r w:rsidR="00885AB7">
        <w:rPr>
          <w:rFonts w:ascii="Arial" w:hAnsi="Arial" w:cs="Arial"/>
          <w:bCs/>
        </w:rPr>
        <w:t xml:space="preserve">, </w:t>
      </w:r>
      <w:r w:rsidRPr="00BD0DF9">
        <w:rPr>
          <w:rFonts w:ascii="Arial" w:hAnsi="Arial" w:cs="Arial"/>
          <w:bCs/>
        </w:rPr>
        <w:t>Dish Network</w:t>
      </w:r>
    </w:p>
    <w:p w14:paraId="77C2D398" w14:textId="083CD255"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R5-227732</w:t>
      </w:r>
      <w:r w:rsidRPr="00BD0DF9">
        <w:rPr>
          <w:rFonts w:ascii="Arial" w:hAnsi="Arial" w:cs="Arial"/>
          <w:bCs/>
        </w:rPr>
        <w:tab/>
        <w:t>Removal of R17 FR1 pending CA configs from cl 7</w:t>
      </w:r>
      <w:r w:rsidR="00885AB7">
        <w:rPr>
          <w:rFonts w:ascii="Arial" w:hAnsi="Arial" w:cs="Arial"/>
          <w:bCs/>
        </w:rPr>
        <w:t xml:space="preserve">, </w:t>
      </w:r>
      <w:r w:rsidRPr="00BD0DF9">
        <w:rPr>
          <w:rFonts w:ascii="Arial" w:hAnsi="Arial" w:cs="Arial"/>
          <w:bCs/>
        </w:rPr>
        <w:t>CMCC</w:t>
      </w:r>
    </w:p>
    <w:p w14:paraId="083C656F" w14:textId="1FB11B52"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R5-227301</w:t>
      </w:r>
      <w:r w:rsidRPr="00BD0DF9">
        <w:rPr>
          <w:rFonts w:ascii="Arial" w:hAnsi="Arial" w:cs="Arial"/>
          <w:bCs/>
        </w:rPr>
        <w:tab/>
        <w:t>Introduction of CA_n48A-n77A and CA_n71A-n77A Rx requirements</w:t>
      </w:r>
      <w:r w:rsidR="00885AB7">
        <w:rPr>
          <w:rFonts w:ascii="Arial" w:hAnsi="Arial" w:cs="Arial"/>
          <w:bCs/>
        </w:rPr>
        <w:t xml:space="preserve">, </w:t>
      </w:r>
      <w:r w:rsidRPr="00BD0DF9">
        <w:rPr>
          <w:rFonts w:ascii="Arial" w:hAnsi="Arial" w:cs="Arial"/>
          <w:bCs/>
        </w:rPr>
        <w:t>Dish Network</w:t>
      </w:r>
    </w:p>
    <w:p w14:paraId="100C0681" w14:textId="26D1D575"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R5-226363</w:t>
      </w:r>
      <w:r w:rsidRPr="00BD0DF9">
        <w:rPr>
          <w:rFonts w:ascii="Arial" w:hAnsi="Arial" w:cs="Arial"/>
          <w:bCs/>
        </w:rPr>
        <w:tab/>
        <w:t>Removal of R17 FR1 pending CA configs from cl 5</w:t>
      </w:r>
      <w:r w:rsidR="00885AB7">
        <w:rPr>
          <w:rFonts w:ascii="Arial" w:hAnsi="Arial" w:cs="Arial"/>
          <w:bCs/>
        </w:rPr>
        <w:t xml:space="preserve">, </w:t>
      </w:r>
      <w:r w:rsidRPr="00BD0DF9">
        <w:rPr>
          <w:rFonts w:ascii="Arial" w:hAnsi="Arial" w:cs="Arial"/>
          <w:bCs/>
        </w:rPr>
        <w:t>CMCC</w:t>
      </w:r>
    </w:p>
    <w:p w14:paraId="2C3B820A" w14:textId="4196491D" w:rsidR="00C84C88"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R5-226729</w:t>
      </w:r>
      <w:r w:rsidRPr="00BD0DF9">
        <w:rPr>
          <w:rFonts w:ascii="Arial" w:hAnsi="Arial" w:cs="Arial"/>
          <w:bCs/>
        </w:rPr>
        <w:tab/>
        <w:t>General updates of clause 5 for R17 CADC configurations</w:t>
      </w:r>
      <w:r w:rsidR="00885AB7">
        <w:rPr>
          <w:rFonts w:ascii="Arial" w:hAnsi="Arial" w:cs="Arial"/>
          <w:bCs/>
        </w:rPr>
        <w:t xml:space="preserve">, </w:t>
      </w:r>
      <w:r w:rsidRPr="00BD0DF9">
        <w:rPr>
          <w:rFonts w:ascii="Arial" w:hAnsi="Arial" w:cs="Arial"/>
          <w:bCs/>
        </w:rPr>
        <w:t>China Unicom, Dish Network</w:t>
      </w:r>
    </w:p>
    <w:p w14:paraId="49031BE3" w14:textId="77777777" w:rsidR="006105C5" w:rsidRDefault="006105C5" w:rsidP="006105C5">
      <w:pPr>
        <w:pStyle w:val="aff7"/>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44654721" w14:textId="43A296FB"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R5-226750</w:t>
      </w:r>
      <w:r w:rsidRPr="00BD0DF9">
        <w:rPr>
          <w:rFonts w:ascii="Arial" w:hAnsi="Arial" w:cs="Arial"/>
          <w:bCs/>
        </w:rPr>
        <w:tab/>
        <w:t>Clean-up pending R17 configurations in clause 6</w:t>
      </w:r>
      <w:r w:rsidR="00885AB7">
        <w:rPr>
          <w:rFonts w:ascii="Arial" w:hAnsi="Arial" w:cs="Arial"/>
          <w:bCs/>
        </w:rPr>
        <w:t xml:space="preserve">, </w:t>
      </w:r>
      <w:r w:rsidRPr="00BD0DF9">
        <w:rPr>
          <w:rFonts w:ascii="Arial" w:hAnsi="Arial" w:cs="Arial"/>
          <w:bCs/>
        </w:rPr>
        <w:t>Bureau Veritas</w:t>
      </w:r>
    </w:p>
    <w:p w14:paraId="7C6695C7" w14:textId="6EF5F634"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R5-227289</w:t>
      </w:r>
      <w:r w:rsidRPr="00BD0DF9">
        <w:rPr>
          <w:rFonts w:ascii="Arial" w:hAnsi="Arial" w:cs="Arial"/>
          <w:bCs/>
        </w:rPr>
        <w:tab/>
        <w:t>Corrections on test configuration table in spurious emission band UE co-existence for Rel-17 inter-band EN-DC configuration</w:t>
      </w:r>
      <w:r w:rsidR="00885AB7">
        <w:rPr>
          <w:rFonts w:ascii="Arial" w:hAnsi="Arial" w:cs="Arial"/>
          <w:bCs/>
        </w:rPr>
        <w:t xml:space="preserve">, </w:t>
      </w:r>
      <w:r w:rsidRPr="00BD0DF9">
        <w:rPr>
          <w:rFonts w:ascii="Arial" w:hAnsi="Arial" w:cs="Arial"/>
          <w:bCs/>
        </w:rPr>
        <w:t>ZTE Corporation</w:t>
      </w:r>
    </w:p>
    <w:p w14:paraId="068CE1F7" w14:textId="462A33DE"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R5-227790</w:t>
      </w:r>
      <w:r w:rsidRPr="00BD0DF9">
        <w:rPr>
          <w:rFonts w:ascii="Arial" w:hAnsi="Arial" w:cs="Arial"/>
          <w:bCs/>
        </w:rPr>
        <w:tab/>
        <w:t>Update some frequency selections in test configuration table</w:t>
      </w:r>
      <w:r w:rsidR="00885AB7">
        <w:rPr>
          <w:rFonts w:ascii="Arial" w:hAnsi="Arial" w:cs="Arial"/>
          <w:bCs/>
        </w:rPr>
        <w:t xml:space="preserve">, </w:t>
      </w:r>
      <w:r w:rsidRPr="00BD0DF9">
        <w:rPr>
          <w:rFonts w:ascii="Arial" w:hAnsi="Arial" w:cs="Arial"/>
          <w:bCs/>
        </w:rPr>
        <w:t>Verizon Switzerland AG</w:t>
      </w:r>
    </w:p>
    <w:p w14:paraId="139B3BB8" w14:textId="1F82198F" w:rsidR="00133CC2" w:rsidRPr="00DB0723"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R5-226747</w:t>
      </w:r>
      <w:r w:rsidRPr="00BD0DF9">
        <w:rPr>
          <w:rFonts w:ascii="Arial" w:hAnsi="Arial" w:cs="Arial"/>
          <w:bCs/>
        </w:rPr>
        <w:tab/>
        <w:t>Clean-up pending R17 configurations in clause 5</w:t>
      </w:r>
      <w:r w:rsidRPr="00BD0DF9">
        <w:rPr>
          <w:rFonts w:ascii="Arial" w:hAnsi="Arial" w:cs="Arial"/>
          <w:bCs/>
        </w:rPr>
        <w:tab/>
      </w:r>
      <w:r w:rsidR="00885AB7">
        <w:rPr>
          <w:rFonts w:ascii="Arial" w:hAnsi="Arial" w:cs="Arial"/>
          <w:bCs/>
        </w:rPr>
        <w:t xml:space="preserve">, </w:t>
      </w:r>
      <w:r w:rsidRPr="00BD0DF9">
        <w:rPr>
          <w:rFonts w:ascii="Arial" w:hAnsi="Arial" w:cs="Arial"/>
          <w:bCs/>
        </w:rPr>
        <w:t>Bureau Veritas</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729CAFC8"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1E57AC41" w14:textId="69E2FE16" w:rsidR="00BD0DF9" w:rsidRPr="00BD0DF9" w:rsidRDefault="00BD0DF9" w:rsidP="00BD0DF9">
      <w:pPr>
        <w:pStyle w:val="aff7"/>
        <w:numPr>
          <w:ilvl w:val="0"/>
          <w:numId w:val="19"/>
        </w:numPr>
        <w:tabs>
          <w:tab w:val="left" w:pos="567"/>
        </w:tabs>
        <w:snapToGrid w:val="0"/>
        <w:ind w:leftChars="0"/>
        <w:rPr>
          <w:rFonts w:ascii="Arial" w:hAnsi="Arial" w:cs="Arial"/>
          <w:bCs/>
        </w:rPr>
      </w:pPr>
      <w:r w:rsidRPr="000A616E">
        <w:rPr>
          <w:rFonts w:ascii="Arial" w:hAnsi="Arial" w:cs="Arial"/>
          <w:bCs/>
        </w:rPr>
        <w:t>R5-227714</w:t>
      </w:r>
      <w:r w:rsidRPr="00BD0DF9">
        <w:rPr>
          <w:rFonts w:ascii="Arial" w:hAnsi="Arial" w:cs="Arial"/>
          <w:bCs/>
        </w:rPr>
        <w:tab/>
        <w:t>Update TP analysis for reference sensitivity frequency selections</w:t>
      </w:r>
      <w:r w:rsidR="00885AB7">
        <w:rPr>
          <w:rFonts w:ascii="Arial" w:hAnsi="Arial" w:cs="Arial"/>
          <w:bCs/>
        </w:rPr>
        <w:t xml:space="preserve">, </w:t>
      </w:r>
      <w:r w:rsidRPr="00BD0DF9">
        <w:rPr>
          <w:rFonts w:ascii="Arial" w:hAnsi="Arial" w:cs="Arial"/>
          <w:bCs/>
        </w:rPr>
        <w:t>Verizon Switzerland AG</w:t>
      </w:r>
    </w:p>
    <w:p w14:paraId="2477EC31" w14:textId="1DC51C1C" w:rsidR="00BD0DF9" w:rsidRPr="00BD0DF9"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R5-226589</w:t>
      </w:r>
      <w:r w:rsidRPr="00BD0DF9">
        <w:rPr>
          <w:rFonts w:ascii="Arial" w:hAnsi="Arial" w:cs="Arial"/>
          <w:bCs/>
        </w:rPr>
        <w:tab/>
        <w:t>Update test frequency for DC_5A_n77A</w:t>
      </w:r>
      <w:r w:rsidR="00885AB7">
        <w:rPr>
          <w:rFonts w:ascii="Arial" w:hAnsi="Arial" w:cs="Arial"/>
          <w:bCs/>
        </w:rPr>
        <w:t xml:space="preserve">, </w:t>
      </w:r>
      <w:r w:rsidRPr="00BD0DF9">
        <w:rPr>
          <w:rFonts w:ascii="Arial" w:hAnsi="Arial" w:cs="Arial"/>
          <w:bCs/>
        </w:rPr>
        <w:t>Qualcomm Korea</w:t>
      </w:r>
    </w:p>
    <w:p w14:paraId="27ACDE95" w14:textId="02AC7883" w:rsidR="00BD0DF9" w:rsidRPr="00BD0DF9" w:rsidRDefault="00BD0DF9" w:rsidP="00885AB7">
      <w:pPr>
        <w:pStyle w:val="aff7"/>
        <w:numPr>
          <w:ilvl w:val="0"/>
          <w:numId w:val="19"/>
        </w:numPr>
        <w:tabs>
          <w:tab w:val="left" w:pos="459"/>
        </w:tabs>
        <w:snapToGrid w:val="0"/>
        <w:ind w:leftChars="0"/>
        <w:rPr>
          <w:rFonts w:ascii="Arial" w:hAnsi="Arial" w:cs="Arial"/>
          <w:bCs/>
        </w:rPr>
      </w:pPr>
      <w:r w:rsidRPr="00BD0DF9">
        <w:rPr>
          <w:rFonts w:ascii="Arial" w:hAnsi="Arial" w:cs="Arial"/>
          <w:bCs/>
        </w:rPr>
        <w:t>R5-227228</w:t>
      </w:r>
      <w:r w:rsidRPr="00BD0DF9">
        <w:rPr>
          <w:rFonts w:ascii="Arial" w:hAnsi="Arial" w:cs="Arial"/>
          <w:bCs/>
        </w:rPr>
        <w:tab/>
        <w:t>Update of spurious emission TP analysis for Rel-17 NR CA configuration CA_n48A-n71A</w:t>
      </w:r>
      <w:r w:rsidR="00885AB7">
        <w:rPr>
          <w:rFonts w:ascii="Arial" w:hAnsi="Arial" w:cs="Arial"/>
          <w:bCs/>
        </w:rPr>
        <w:t xml:space="preserve">, </w:t>
      </w:r>
      <w:r w:rsidRPr="00BD0DF9">
        <w:rPr>
          <w:rFonts w:ascii="Arial" w:hAnsi="Arial" w:cs="Arial"/>
          <w:bCs/>
        </w:rPr>
        <w:t>Ericsson</w:t>
      </w:r>
    </w:p>
    <w:p w14:paraId="7D062FF5" w14:textId="318CD3F7" w:rsidR="004211AE" w:rsidRDefault="00BD0DF9" w:rsidP="00BD0DF9">
      <w:pPr>
        <w:pStyle w:val="aff7"/>
        <w:numPr>
          <w:ilvl w:val="0"/>
          <w:numId w:val="19"/>
        </w:numPr>
        <w:tabs>
          <w:tab w:val="left" w:pos="567"/>
        </w:tabs>
        <w:snapToGrid w:val="0"/>
        <w:ind w:leftChars="0"/>
        <w:rPr>
          <w:rFonts w:ascii="Arial" w:hAnsi="Arial" w:cs="Arial"/>
          <w:bCs/>
        </w:rPr>
      </w:pPr>
      <w:r w:rsidRPr="00BD0DF9">
        <w:rPr>
          <w:rFonts w:ascii="Arial" w:hAnsi="Arial" w:cs="Arial"/>
          <w:bCs/>
        </w:rPr>
        <w:t>R5-227727</w:t>
      </w:r>
      <w:r w:rsidRPr="00BD0DF9">
        <w:rPr>
          <w:rFonts w:ascii="Arial" w:hAnsi="Arial" w:cs="Arial"/>
          <w:bCs/>
        </w:rPr>
        <w:tab/>
        <w:t>Introduction of CA_n48A-n77A and CA_n71A-n77A test point analyses</w:t>
      </w:r>
      <w:r w:rsidR="00885AB7">
        <w:rPr>
          <w:rFonts w:ascii="Arial" w:hAnsi="Arial" w:cs="Arial"/>
          <w:bCs/>
        </w:rPr>
        <w:t xml:space="preserve">, </w:t>
      </w:r>
      <w:r w:rsidRPr="00BD0DF9">
        <w:rPr>
          <w:rFonts w:ascii="Arial" w:hAnsi="Arial" w:cs="Arial"/>
          <w:bCs/>
        </w:rPr>
        <w:t>Dish Network</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185BBDDC"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lastRenderedPageBreak/>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33DB7" w14:textId="77777777" w:rsidR="007A4773" w:rsidRDefault="007A4773">
      <w:r>
        <w:separator/>
      </w:r>
    </w:p>
  </w:endnote>
  <w:endnote w:type="continuationSeparator" w:id="0">
    <w:p w14:paraId="7FEF92D7" w14:textId="77777777" w:rsidR="007A4773" w:rsidRDefault="007A4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11252" w14:textId="77777777" w:rsidR="007A4773" w:rsidRDefault="007A4773">
      <w:r>
        <w:separator/>
      </w:r>
    </w:p>
  </w:footnote>
  <w:footnote w:type="continuationSeparator" w:id="0">
    <w:p w14:paraId="6F603D31" w14:textId="77777777" w:rsidR="007A4773" w:rsidRDefault="007A4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6F4B"/>
    <w:rsid w:val="00120A5D"/>
    <w:rsid w:val="001229F4"/>
    <w:rsid w:val="00133CC2"/>
    <w:rsid w:val="00137471"/>
    <w:rsid w:val="00137DF6"/>
    <w:rsid w:val="00150FD3"/>
    <w:rsid w:val="00184428"/>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2E7D05"/>
    <w:rsid w:val="00301B7A"/>
    <w:rsid w:val="00306D59"/>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91C"/>
    <w:rsid w:val="00406D7A"/>
    <w:rsid w:val="00407999"/>
    <w:rsid w:val="004121B8"/>
    <w:rsid w:val="004211AE"/>
    <w:rsid w:val="004258BA"/>
    <w:rsid w:val="00426CE1"/>
    <w:rsid w:val="004531C9"/>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7C64"/>
    <w:rsid w:val="00672036"/>
    <w:rsid w:val="00673911"/>
    <w:rsid w:val="00681E1A"/>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D3B8F"/>
    <w:rsid w:val="007E1D15"/>
    <w:rsid w:val="007E1DEA"/>
    <w:rsid w:val="007E2202"/>
    <w:rsid w:val="00812374"/>
    <w:rsid w:val="008145EA"/>
    <w:rsid w:val="00815869"/>
    <w:rsid w:val="00816B81"/>
    <w:rsid w:val="00823B90"/>
    <w:rsid w:val="0083266E"/>
    <w:rsid w:val="008546E5"/>
    <w:rsid w:val="00865EA8"/>
    <w:rsid w:val="00871653"/>
    <w:rsid w:val="00871A3D"/>
    <w:rsid w:val="00880684"/>
    <w:rsid w:val="00881D74"/>
    <w:rsid w:val="00881E7B"/>
    <w:rsid w:val="008836AC"/>
    <w:rsid w:val="00885AB7"/>
    <w:rsid w:val="00887422"/>
    <w:rsid w:val="0089166C"/>
    <w:rsid w:val="00893204"/>
    <w:rsid w:val="008960DE"/>
    <w:rsid w:val="008A36DF"/>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F0747"/>
    <w:rsid w:val="00A03514"/>
    <w:rsid w:val="00A17079"/>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4C88"/>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544FA"/>
    <w:rsid w:val="00E55E83"/>
    <w:rsid w:val="00E5792E"/>
    <w:rsid w:val="00E6077C"/>
    <w:rsid w:val="00E6618E"/>
    <w:rsid w:val="00E77436"/>
    <w:rsid w:val="00E82C8E"/>
    <w:rsid w:val="00E87CFA"/>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B2B7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146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146E5"/>
    <w:pPr>
      <w:pBdr>
        <w:top w:val="none" w:sz="0" w:space="0" w:color="auto"/>
      </w:pBdr>
      <w:spacing w:before="180"/>
      <w:outlineLvl w:val="1"/>
    </w:pPr>
    <w:rPr>
      <w:sz w:val="32"/>
    </w:rPr>
  </w:style>
  <w:style w:type="paragraph" w:styleId="3">
    <w:name w:val="heading 3"/>
    <w:aliases w:val="Underrubrik2,H3,no break,Memo Heading 3"/>
    <w:basedOn w:val="2"/>
    <w:next w:val="a0"/>
    <w:qFormat/>
    <w:rsid w:val="00C146E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146E5"/>
    <w:pPr>
      <w:ind w:left="1418" w:hanging="1418"/>
      <w:outlineLvl w:val="3"/>
    </w:pPr>
    <w:rPr>
      <w:sz w:val="24"/>
    </w:rPr>
  </w:style>
  <w:style w:type="paragraph" w:styleId="5">
    <w:name w:val="heading 5"/>
    <w:aliases w:val="H5"/>
    <w:basedOn w:val="4"/>
    <w:next w:val="a0"/>
    <w:qFormat/>
    <w:rsid w:val="00C146E5"/>
    <w:pPr>
      <w:ind w:left="1701" w:hanging="1701"/>
      <w:outlineLvl w:val="4"/>
    </w:pPr>
    <w:rPr>
      <w:sz w:val="22"/>
    </w:rPr>
  </w:style>
  <w:style w:type="paragraph" w:styleId="6">
    <w:name w:val="heading 6"/>
    <w:basedOn w:val="H6"/>
    <w:next w:val="a0"/>
    <w:link w:val="60"/>
    <w:qFormat/>
    <w:rsid w:val="00C146E5"/>
    <w:pPr>
      <w:outlineLvl w:val="5"/>
    </w:pPr>
  </w:style>
  <w:style w:type="paragraph" w:styleId="7">
    <w:name w:val="heading 7"/>
    <w:basedOn w:val="H6"/>
    <w:next w:val="a0"/>
    <w:link w:val="70"/>
    <w:qFormat/>
    <w:rsid w:val="00C146E5"/>
    <w:pPr>
      <w:outlineLvl w:val="6"/>
    </w:pPr>
  </w:style>
  <w:style w:type="paragraph" w:styleId="8">
    <w:name w:val="heading 8"/>
    <w:aliases w:val="Table Heading"/>
    <w:basedOn w:val="1"/>
    <w:next w:val="a0"/>
    <w:qFormat/>
    <w:rsid w:val="00C146E5"/>
    <w:pPr>
      <w:ind w:left="0" w:firstLine="0"/>
      <w:outlineLvl w:val="7"/>
    </w:pPr>
  </w:style>
  <w:style w:type="paragraph" w:styleId="9">
    <w:name w:val="heading 9"/>
    <w:aliases w:val="Figure Heading,FH"/>
    <w:basedOn w:val="8"/>
    <w:next w:val="a0"/>
    <w:qFormat/>
    <w:rsid w:val="00C146E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146E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146E5"/>
    <w:pPr>
      <w:spacing w:before="180"/>
      <w:ind w:left="2693" w:hanging="2693"/>
    </w:pPr>
    <w:rPr>
      <w:b/>
    </w:rPr>
  </w:style>
  <w:style w:type="paragraph" w:styleId="TOC1">
    <w:name w:val="toc 1"/>
    <w:semiHidden/>
    <w:rsid w:val="00C146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146E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146E5"/>
    <w:pPr>
      <w:ind w:left="1701" w:hanging="1701"/>
    </w:pPr>
  </w:style>
  <w:style w:type="paragraph" w:styleId="TOC4">
    <w:name w:val="toc 4"/>
    <w:basedOn w:val="TOC3"/>
    <w:rsid w:val="00C146E5"/>
    <w:pPr>
      <w:ind w:left="1418" w:hanging="1418"/>
    </w:pPr>
  </w:style>
  <w:style w:type="paragraph" w:styleId="TOC3">
    <w:name w:val="toc 3"/>
    <w:basedOn w:val="TOC2"/>
    <w:rsid w:val="00C146E5"/>
    <w:pPr>
      <w:ind w:left="1134" w:hanging="1134"/>
    </w:pPr>
  </w:style>
  <w:style w:type="paragraph" w:styleId="TOC2">
    <w:name w:val="toc 2"/>
    <w:basedOn w:val="TOC1"/>
    <w:rsid w:val="00C146E5"/>
    <w:pPr>
      <w:keepNext w:val="0"/>
      <w:spacing w:before="0"/>
      <w:ind w:left="851" w:hanging="851"/>
    </w:pPr>
    <w:rPr>
      <w:sz w:val="20"/>
    </w:rPr>
  </w:style>
  <w:style w:type="paragraph" w:styleId="20">
    <w:name w:val="index 2"/>
    <w:basedOn w:val="10"/>
    <w:rsid w:val="00C146E5"/>
    <w:pPr>
      <w:ind w:left="284"/>
    </w:pPr>
  </w:style>
  <w:style w:type="paragraph" w:styleId="10">
    <w:name w:val="index 1"/>
    <w:basedOn w:val="a0"/>
    <w:rsid w:val="00C146E5"/>
    <w:pPr>
      <w:keepLines/>
      <w:spacing w:after="0"/>
    </w:pPr>
  </w:style>
  <w:style w:type="paragraph" w:customStyle="1" w:styleId="ZH">
    <w:name w:val="ZH"/>
    <w:rsid w:val="00C146E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146E5"/>
    <w:pPr>
      <w:outlineLvl w:val="9"/>
    </w:pPr>
  </w:style>
  <w:style w:type="paragraph" w:styleId="21">
    <w:name w:val="List Number 2"/>
    <w:basedOn w:val="a5"/>
    <w:rsid w:val="00C146E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146E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C146E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146E5"/>
    <w:pPr>
      <w:keepLines/>
      <w:spacing w:after="0"/>
      <w:ind w:left="454" w:hanging="454"/>
    </w:pPr>
    <w:rPr>
      <w:sz w:val="16"/>
    </w:rPr>
  </w:style>
  <w:style w:type="paragraph" w:customStyle="1" w:styleId="TAH">
    <w:name w:val="TAH"/>
    <w:basedOn w:val="TAC"/>
    <w:link w:val="TAHCar"/>
    <w:rsid w:val="00C146E5"/>
    <w:rPr>
      <w:b/>
    </w:rPr>
  </w:style>
  <w:style w:type="paragraph" w:customStyle="1" w:styleId="TAC">
    <w:name w:val="TAC"/>
    <w:basedOn w:val="TAL"/>
    <w:link w:val="TACChar"/>
    <w:rsid w:val="00C146E5"/>
    <w:pPr>
      <w:jc w:val="center"/>
    </w:pPr>
  </w:style>
  <w:style w:type="paragraph" w:customStyle="1" w:styleId="TF">
    <w:name w:val="TF"/>
    <w:basedOn w:val="TH"/>
    <w:rsid w:val="00C146E5"/>
    <w:pPr>
      <w:keepNext w:val="0"/>
      <w:spacing w:before="0" w:after="240"/>
    </w:pPr>
  </w:style>
  <w:style w:type="paragraph" w:customStyle="1" w:styleId="NO">
    <w:name w:val="NO"/>
    <w:basedOn w:val="a0"/>
    <w:rsid w:val="00C146E5"/>
    <w:pPr>
      <w:keepLines/>
      <w:ind w:left="1135" w:hanging="851"/>
    </w:pPr>
  </w:style>
  <w:style w:type="paragraph" w:styleId="TOC9">
    <w:name w:val="toc 9"/>
    <w:basedOn w:val="TOC8"/>
    <w:rsid w:val="00C146E5"/>
    <w:pPr>
      <w:ind w:left="1418" w:hanging="1418"/>
    </w:pPr>
  </w:style>
  <w:style w:type="paragraph" w:customStyle="1" w:styleId="EX">
    <w:name w:val="EX"/>
    <w:basedOn w:val="a0"/>
    <w:rsid w:val="00C146E5"/>
    <w:pPr>
      <w:keepLines/>
      <w:ind w:left="1702" w:hanging="1418"/>
    </w:pPr>
  </w:style>
  <w:style w:type="paragraph" w:customStyle="1" w:styleId="LD">
    <w:name w:val="LD"/>
    <w:rsid w:val="00C146E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146E5"/>
    <w:pPr>
      <w:spacing w:after="0"/>
    </w:pPr>
  </w:style>
  <w:style w:type="paragraph" w:customStyle="1" w:styleId="EW">
    <w:name w:val="EW"/>
    <w:basedOn w:val="EX"/>
    <w:rsid w:val="00C146E5"/>
    <w:pPr>
      <w:spacing w:after="0"/>
    </w:pPr>
  </w:style>
  <w:style w:type="paragraph" w:styleId="TOC6">
    <w:name w:val="toc 6"/>
    <w:basedOn w:val="TOC5"/>
    <w:next w:val="a0"/>
    <w:rsid w:val="00C146E5"/>
    <w:pPr>
      <w:ind w:left="1985" w:hanging="1985"/>
    </w:pPr>
  </w:style>
  <w:style w:type="paragraph" w:styleId="TOC7">
    <w:name w:val="toc 7"/>
    <w:basedOn w:val="TOC6"/>
    <w:next w:val="a0"/>
    <w:rsid w:val="00C146E5"/>
    <w:pPr>
      <w:ind w:left="2268" w:hanging="2268"/>
    </w:pPr>
  </w:style>
  <w:style w:type="paragraph" w:styleId="22">
    <w:name w:val="List Bullet 2"/>
    <w:aliases w:val="lb2"/>
    <w:basedOn w:val="aa"/>
    <w:rsid w:val="00C146E5"/>
    <w:pPr>
      <w:ind w:left="851"/>
    </w:pPr>
  </w:style>
  <w:style w:type="paragraph" w:styleId="30">
    <w:name w:val="List Bullet 3"/>
    <w:basedOn w:val="22"/>
    <w:rsid w:val="00C146E5"/>
    <w:pPr>
      <w:ind w:left="1135"/>
    </w:pPr>
  </w:style>
  <w:style w:type="paragraph" w:styleId="a5">
    <w:name w:val="List Number"/>
    <w:basedOn w:val="ab"/>
    <w:rsid w:val="00C146E5"/>
  </w:style>
  <w:style w:type="paragraph" w:customStyle="1" w:styleId="EQ">
    <w:name w:val="EQ"/>
    <w:basedOn w:val="a0"/>
    <w:next w:val="a0"/>
    <w:rsid w:val="00C146E5"/>
    <w:pPr>
      <w:keepLines/>
      <w:tabs>
        <w:tab w:val="center" w:pos="4536"/>
        <w:tab w:val="right" w:pos="9072"/>
      </w:tabs>
    </w:pPr>
    <w:rPr>
      <w:noProof/>
    </w:rPr>
  </w:style>
  <w:style w:type="paragraph" w:customStyle="1" w:styleId="TH">
    <w:name w:val="TH"/>
    <w:basedOn w:val="a0"/>
    <w:link w:val="THChar"/>
    <w:rsid w:val="00C146E5"/>
    <w:pPr>
      <w:keepNext/>
      <w:keepLines/>
      <w:spacing w:before="60"/>
      <w:jc w:val="center"/>
    </w:pPr>
    <w:rPr>
      <w:rFonts w:ascii="Arial" w:hAnsi="Arial"/>
      <w:b/>
    </w:rPr>
  </w:style>
  <w:style w:type="paragraph" w:customStyle="1" w:styleId="NF">
    <w:name w:val="NF"/>
    <w:basedOn w:val="NO"/>
    <w:rsid w:val="00C146E5"/>
    <w:pPr>
      <w:keepNext/>
      <w:spacing w:after="0"/>
    </w:pPr>
    <w:rPr>
      <w:rFonts w:ascii="Arial" w:hAnsi="Arial"/>
      <w:sz w:val="18"/>
    </w:rPr>
  </w:style>
  <w:style w:type="paragraph" w:customStyle="1" w:styleId="PL">
    <w:name w:val="PL"/>
    <w:rsid w:val="00C14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146E5"/>
    <w:pPr>
      <w:jc w:val="right"/>
    </w:pPr>
  </w:style>
  <w:style w:type="paragraph" w:customStyle="1" w:styleId="H6">
    <w:name w:val="H6"/>
    <w:basedOn w:val="5"/>
    <w:next w:val="a0"/>
    <w:rsid w:val="00C146E5"/>
    <w:pPr>
      <w:ind w:left="1985" w:hanging="1985"/>
      <w:outlineLvl w:val="9"/>
    </w:pPr>
    <w:rPr>
      <w:sz w:val="20"/>
    </w:rPr>
  </w:style>
  <w:style w:type="paragraph" w:customStyle="1" w:styleId="TAN">
    <w:name w:val="TAN"/>
    <w:basedOn w:val="TAL"/>
    <w:link w:val="TANChar"/>
    <w:rsid w:val="00C146E5"/>
    <w:pPr>
      <w:ind w:left="851" w:hanging="851"/>
    </w:pPr>
  </w:style>
  <w:style w:type="paragraph" w:customStyle="1" w:styleId="TAL">
    <w:name w:val="TAL"/>
    <w:basedOn w:val="a0"/>
    <w:link w:val="TALCar"/>
    <w:rsid w:val="00C146E5"/>
    <w:pPr>
      <w:keepNext/>
      <w:keepLines/>
      <w:spacing w:after="0"/>
    </w:pPr>
    <w:rPr>
      <w:rFonts w:ascii="Arial" w:hAnsi="Arial"/>
      <w:sz w:val="18"/>
    </w:rPr>
  </w:style>
  <w:style w:type="paragraph" w:customStyle="1" w:styleId="ZA">
    <w:name w:val="ZA"/>
    <w:rsid w:val="00C146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146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146E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146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146E5"/>
    <w:pPr>
      <w:framePr w:wrap="notBeside" w:y="16161"/>
    </w:pPr>
  </w:style>
  <w:style w:type="character" w:customStyle="1" w:styleId="ZGSM">
    <w:name w:val="ZGSM"/>
    <w:rsid w:val="00C146E5"/>
  </w:style>
  <w:style w:type="paragraph" w:styleId="23">
    <w:name w:val="List 2"/>
    <w:basedOn w:val="ab"/>
    <w:rsid w:val="00C146E5"/>
    <w:pPr>
      <w:ind w:left="851"/>
    </w:pPr>
  </w:style>
  <w:style w:type="paragraph" w:customStyle="1" w:styleId="ZG">
    <w:name w:val="ZG"/>
    <w:rsid w:val="00C146E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C146E5"/>
    <w:pPr>
      <w:ind w:left="1135"/>
    </w:pPr>
  </w:style>
  <w:style w:type="paragraph" w:styleId="40">
    <w:name w:val="List 4"/>
    <w:basedOn w:val="31"/>
    <w:rsid w:val="00C146E5"/>
    <w:pPr>
      <w:ind w:left="1418"/>
    </w:pPr>
  </w:style>
  <w:style w:type="paragraph" w:styleId="50">
    <w:name w:val="List 5"/>
    <w:basedOn w:val="40"/>
    <w:rsid w:val="00C146E5"/>
    <w:pPr>
      <w:ind w:left="1702"/>
    </w:pPr>
  </w:style>
  <w:style w:type="paragraph" w:customStyle="1" w:styleId="EditorsNote">
    <w:name w:val="Editor's Note"/>
    <w:basedOn w:val="NO"/>
    <w:rsid w:val="00C146E5"/>
    <w:rPr>
      <w:color w:val="FF0000"/>
    </w:rPr>
  </w:style>
  <w:style w:type="paragraph" w:styleId="ab">
    <w:name w:val="List"/>
    <w:basedOn w:val="a0"/>
    <w:rsid w:val="00C146E5"/>
    <w:pPr>
      <w:ind w:left="568" w:hanging="284"/>
    </w:pPr>
  </w:style>
  <w:style w:type="paragraph" w:styleId="aa">
    <w:name w:val="List Bullet"/>
    <w:basedOn w:val="ab"/>
    <w:rsid w:val="00C146E5"/>
  </w:style>
  <w:style w:type="paragraph" w:styleId="41">
    <w:name w:val="List Bullet 4"/>
    <w:basedOn w:val="30"/>
    <w:rsid w:val="00C146E5"/>
    <w:pPr>
      <w:ind w:left="1418"/>
    </w:pPr>
  </w:style>
  <w:style w:type="paragraph" w:styleId="51">
    <w:name w:val="List Bullet 5"/>
    <w:basedOn w:val="41"/>
    <w:rsid w:val="00C146E5"/>
    <w:pPr>
      <w:ind w:left="1702"/>
    </w:pPr>
  </w:style>
  <w:style w:type="paragraph" w:customStyle="1" w:styleId="B1">
    <w:name w:val="B1"/>
    <w:basedOn w:val="ab"/>
    <w:link w:val="B1Char1"/>
    <w:rsid w:val="00C146E5"/>
  </w:style>
  <w:style w:type="paragraph" w:customStyle="1" w:styleId="B2">
    <w:name w:val="B2"/>
    <w:basedOn w:val="23"/>
    <w:rsid w:val="00C146E5"/>
  </w:style>
  <w:style w:type="paragraph" w:customStyle="1" w:styleId="B3">
    <w:name w:val="B3"/>
    <w:basedOn w:val="31"/>
    <w:rsid w:val="00C146E5"/>
  </w:style>
  <w:style w:type="paragraph" w:customStyle="1" w:styleId="B4">
    <w:name w:val="B4"/>
    <w:basedOn w:val="40"/>
    <w:rsid w:val="00C146E5"/>
  </w:style>
  <w:style w:type="paragraph" w:customStyle="1" w:styleId="B5">
    <w:name w:val="B5"/>
    <w:basedOn w:val="50"/>
    <w:rsid w:val="00C146E5"/>
  </w:style>
  <w:style w:type="paragraph" w:styleId="ac">
    <w:name w:val="footer"/>
    <w:basedOn w:val="a6"/>
    <w:link w:val="ad"/>
    <w:rsid w:val="00C146E5"/>
    <w:pPr>
      <w:jc w:val="center"/>
    </w:pPr>
    <w:rPr>
      <w:i/>
    </w:rPr>
  </w:style>
  <w:style w:type="paragraph" w:customStyle="1" w:styleId="ZTD">
    <w:name w:val="ZTD"/>
    <w:basedOn w:val="ZB"/>
    <w:rsid w:val="00C146E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772</TotalTime>
  <Pages>1</Pages>
  <Words>1029</Words>
  <Characters>5867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2021-11-23T09:45:00Z</dcterms:created>
  <dcterms:modified xsi:type="dcterms:W3CDTF">2022-11-18T08:20:00Z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(3)HSDbGU0V1HreYGNgky1uiSmZHBv/YzBaJZr4Iq78z6LjwyjSSkCTaz/d9PumQztSw99y4++T
iIIOHT8EuwLSg6yS2uurtDf5loFSJfj8TvZuHsLpf0QtNPXC6HdJpkE+/nbzDoKL9qVqDcFI
rs7Eg0yI9flVExFCZ6KsXpvFttLhUpdIw2ViSmSLjZ9lpJJi+QQ9OGzMAT9uF3XgA58VLYNT
pN3KziDo3duj0vh433</vt:lpwstr>
  </property>
  <property fmtid="{D5CDD505-2E9C-101B-9397-08002B2CF9AE}" pid="11" name="_2015_ms_pID_7253431">
    <vt:lpwstr>ZD/uBPPb4ZnxQ8ii+fGKfghmxchJPkhfx445ulI+i55oxkNyrpqnT3
HnwmgBC89AJSU3b+i48qcngAyw/YgJzxzoRsRyJrSYuI5rNC/bXkV4TJYc37EMZbifP3ROA4
ycc77k/R78+jPRQFztRrycUjHDOKbG3RQLc6cmLrdnWqU7b/eUVQr23GpscKB2UzI3kpWt+F
5eQ9n43UFeur5meiSqwL5OIRre2LJyxOfePR</vt:lpwstr>
  </property>
  <property fmtid="{D5CDD505-2E9C-101B-9397-08002B2CF9AE}" pid="12" name="_2015_ms_pID_7253432">
    <vt:lpwstr>uRfvX3OquR9/WRc+XADSTsw=</vt:lpwstr>
  </property>
</Properties>
</file>